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6F9176E8" w:rsidR="006D6AC5" w:rsidRDefault="006D6AC5" w:rsidP="00767D9B">
            <w:pPr>
              <w:wordWrap/>
              <w:rPr>
                <w:rFonts w:ascii="HY견고딕" w:eastAsia="HY견고딕" w:hint="eastAsia"/>
                <w:sz w:val="22"/>
              </w:rPr>
            </w:pPr>
          </w:p>
        </w:tc>
        <w:tc>
          <w:tcPr>
            <w:tcW w:w="4508" w:type="dxa"/>
            <w:vAlign w:val="center"/>
          </w:tcPr>
          <w:p w14:paraId="5389851C" w14:textId="04DB63D4" w:rsidR="006D6AC5" w:rsidRDefault="006D6AC5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01C92D84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98505C" w:rsidRPr="0098505C">
        <w:rPr>
          <w:rFonts w:ascii="HY견고딕" w:eastAsia="HY견고딕"/>
          <w:kern w:val="0"/>
          <w:sz w:val="22"/>
          <w:szCs w:val="20"/>
        </w:rPr>
        <w:t>2026年5月26日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49534C21" w14:textId="2D667CB5" w:rsidR="00870CE6" w:rsidRPr="00870CE6" w:rsidRDefault="0098505C" w:rsidP="00870CE6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="HY견고딕" w:eastAsia="HY견고딕"/>
          <w:color w:val="000000"/>
          <w:sz w:val="30"/>
          <w:szCs w:val="30"/>
        </w:rPr>
      </w:pPr>
      <w:bookmarkStart w:id="3" w:name="OLE_LINK6"/>
      <w:bookmarkStart w:id="4" w:name="OLE_LINK18"/>
      <w:bookmarkStart w:id="5" w:name="OLE_LINK19"/>
      <w:bookmarkStart w:id="6" w:name="OLE_LINK3"/>
      <w:bookmarkStart w:id="7" w:name="OLE_LINK7"/>
      <w:bookmarkStart w:id="8" w:name="OLE_LINK25"/>
      <w:bookmarkStart w:id="9" w:name="OLE_LINK8"/>
      <w:bookmarkStart w:id="10" w:name="OLE_LINK9"/>
      <w:bookmarkStart w:id="11" w:name="OLE_LINK14"/>
      <w:bookmarkStart w:id="12" w:name="OLE_LINK15"/>
      <w:bookmarkStart w:id="13" w:name="OLE_LINK2"/>
      <w:bookmarkEnd w:id="0"/>
      <w:r w:rsidRPr="0098505C">
        <w:rPr>
          <w:rFonts w:ascii="HY견고딕" w:eastAsia="HY견고딕"/>
          <w:color w:val="000000"/>
          <w:sz w:val="30"/>
          <w:szCs w:val="30"/>
        </w:rPr>
        <w:t>SK海力士</w:t>
      </w:r>
      <w:r w:rsidRPr="0098505C">
        <w:rPr>
          <w:rFonts w:ascii="SimSun" w:eastAsia="SimSun" w:hAnsi="SimSun" w:cs="SimSun" w:hint="eastAsia"/>
          <w:color w:val="000000"/>
          <w:sz w:val="30"/>
          <w:szCs w:val="30"/>
        </w:rPr>
        <w:t>发</w:t>
      </w:r>
      <w:r w:rsidRPr="0098505C">
        <w:rPr>
          <w:rFonts w:ascii="HY견고딕" w:eastAsia="HY견고딕" w:hAnsi="HY견고딕" w:cs="HY견고딕" w:hint="eastAsia"/>
          <w:color w:val="000000"/>
          <w:sz w:val="30"/>
          <w:szCs w:val="30"/>
        </w:rPr>
        <w:t>布控</w:t>
      </w:r>
      <w:r w:rsidRPr="0098505C">
        <w:rPr>
          <w:rFonts w:ascii="MS Mincho" w:eastAsia="MS Mincho" w:hAnsi="MS Mincho" w:cs="MS Mincho" w:hint="eastAsia"/>
          <w:color w:val="000000"/>
          <w:sz w:val="30"/>
          <w:szCs w:val="30"/>
        </w:rPr>
        <w:t>温</w:t>
      </w:r>
      <w:r w:rsidRPr="0098505C">
        <w:rPr>
          <w:rFonts w:ascii="HY견고딕" w:eastAsia="HY견고딕" w:hAnsi="HY견고딕" w:cs="HY견고딕" w:hint="eastAsia"/>
          <w:color w:val="000000"/>
          <w:sz w:val="30"/>
          <w:szCs w:val="30"/>
        </w:rPr>
        <w:t>散</w:t>
      </w:r>
      <w:r w:rsidRPr="0098505C">
        <w:rPr>
          <w:rFonts w:ascii="SimSun" w:eastAsia="SimSun" w:hAnsi="SimSun" w:cs="SimSun" w:hint="eastAsia"/>
          <w:color w:val="000000"/>
          <w:sz w:val="30"/>
          <w:szCs w:val="30"/>
        </w:rPr>
        <w:t>热</w:t>
      </w:r>
      <w:r w:rsidRPr="0098505C">
        <w:rPr>
          <w:rFonts w:ascii="HY견고딕" w:eastAsia="HY견고딕" w:hAnsi="HY견고딕" w:cs="HY견고딕" w:hint="eastAsia"/>
          <w:color w:val="000000"/>
          <w:sz w:val="30"/>
          <w:szCs w:val="30"/>
        </w:rPr>
        <w:t>存</w:t>
      </w:r>
      <w:r w:rsidRPr="0098505C">
        <w:rPr>
          <w:rFonts w:ascii="SimSun" w:eastAsia="SimSun" w:hAnsi="SimSun" w:cs="SimSun" w:hint="eastAsia"/>
          <w:color w:val="000000"/>
          <w:sz w:val="30"/>
          <w:szCs w:val="30"/>
        </w:rPr>
        <w:t>储</w:t>
      </w:r>
      <w:r w:rsidRPr="0098505C">
        <w:rPr>
          <w:rFonts w:ascii="HY견고딕" w:eastAsia="HY견고딕" w:hAnsi="HY견고딕" w:cs="HY견고딕" w:hint="eastAsia"/>
          <w:color w:val="000000"/>
          <w:sz w:val="30"/>
          <w:szCs w:val="30"/>
        </w:rPr>
        <w:t>技</w:t>
      </w:r>
      <w:r w:rsidRPr="0098505C">
        <w:rPr>
          <w:rFonts w:ascii="SimSun" w:eastAsia="SimSun" w:hAnsi="SimSun" w:cs="SimSun" w:hint="eastAsia"/>
          <w:color w:val="000000"/>
          <w:sz w:val="30"/>
          <w:szCs w:val="30"/>
        </w:rPr>
        <w:t>术</w:t>
      </w:r>
      <w:r w:rsidRPr="0098505C">
        <w:rPr>
          <w:rFonts w:ascii="HY견고딕" w:eastAsia="HY견고딕"/>
          <w:color w:val="000000"/>
          <w:sz w:val="30"/>
          <w:szCs w:val="30"/>
        </w:rPr>
        <w:t>“</w:t>
      </w:r>
      <w:proofErr w:type="spellStart"/>
      <w:r w:rsidRPr="0098505C">
        <w:rPr>
          <w:rFonts w:ascii="HY견고딕" w:eastAsia="HY견고딕"/>
          <w:color w:val="000000"/>
          <w:sz w:val="30"/>
          <w:szCs w:val="30"/>
        </w:rPr>
        <w:t>iHBM</w:t>
      </w:r>
      <w:proofErr w:type="spellEnd"/>
      <w:r w:rsidRPr="0098505C">
        <w:rPr>
          <w:rFonts w:ascii="HY견고딕" w:eastAsia="HY견고딕"/>
          <w:color w:val="000000"/>
          <w:sz w:val="30"/>
          <w:szCs w:val="30"/>
        </w:rPr>
        <w:t>”</w:t>
      </w:r>
      <w:r w:rsidRPr="0098505C">
        <w:rPr>
          <w:rFonts w:ascii="HY견고딕" w:eastAsia="HY견고딕"/>
          <w:color w:val="000000"/>
          <w:sz w:val="30"/>
          <w:szCs w:val="30"/>
        </w:rPr>
        <w:t xml:space="preserve"> 助力提升AI系</w:t>
      </w:r>
      <w:r w:rsidRPr="0098505C">
        <w:rPr>
          <w:rFonts w:ascii="SimSun" w:eastAsia="SimSun" w:hAnsi="SimSun" w:cs="SimSun" w:hint="eastAsia"/>
          <w:color w:val="000000"/>
          <w:sz w:val="30"/>
          <w:szCs w:val="30"/>
        </w:rPr>
        <w:t>统</w:t>
      </w:r>
      <w:r w:rsidRPr="0098505C">
        <w:rPr>
          <w:rFonts w:ascii="HY견고딕" w:eastAsia="HY견고딕" w:hAnsi="HY견고딕" w:cs="HY견고딕" w:hint="eastAsia"/>
          <w:color w:val="000000"/>
          <w:sz w:val="30"/>
          <w:szCs w:val="30"/>
        </w:rPr>
        <w:t>效</w:t>
      </w:r>
      <w:r w:rsidRPr="0098505C">
        <w:rPr>
          <w:rFonts w:ascii="HY견고딕" w:eastAsia="HY견고딕"/>
          <w:color w:val="000000"/>
          <w:sz w:val="30"/>
          <w:szCs w:val="30"/>
        </w:rPr>
        <w:t>率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FC70045" w14:textId="77777777" w:rsidR="0098505C" w:rsidRPr="0098505C" w:rsidRDefault="0098505C" w:rsidP="0098505C">
      <w:pPr>
        <w:pStyle w:val="a8"/>
        <w:numPr>
          <w:ilvl w:val="0"/>
          <w:numId w:val="14"/>
        </w:numPr>
        <w:ind w:leftChars="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在HBM封装</w:t>
      </w:r>
      <w:r w:rsidRPr="0098505C">
        <w:rPr>
          <w:rFonts w:ascii="MS Mincho" w:eastAsia="MS Mincho" w:hAnsi="MS Mincho" w:cs="MS Mincho" w:hint="eastAsia"/>
          <w:b/>
          <w:bCs/>
          <w:color w:val="000000" w:themeColor="text1"/>
          <w:kern w:val="0"/>
          <w:sz w:val="24"/>
          <w:szCs w:val="20"/>
        </w:rPr>
        <w:t>内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集成冷却元件（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ICE），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优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化高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热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集中</w:t>
      </w:r>
      <w:r w:rsidRPr="0098505C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区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域的散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热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路</w:t>
      </w:r>
      <w:r w:rsidRPr="0098505C">
        <w:rPr>
          <w:rFonts w:ascii="MS Mincho" w:eastAsia="MS Mincho" w:hAnsi="MS Mincho" w:cs="MS Mincho" w:hint="eastAsia"/>
          <w:b/>
          <w:bCs/>
          <w:color w:val="000000" w:themeColor="text1"/>
          <w:kern w:val="0"/>
          <w:sz w:val="24"/>
          <w:szCs w:val="20"/>
        </w:rPr>
        <w:t>径</w:t>
      </w:r>
    </w:p>
    <w:p w14:paraId="6EE343E4" w14:textId="77777777" w:rsidR="0098505C" w:rsidRPr="0098505C" w:rsidRDefault="0098505C" w:rsidP="0098505C">
      <w:pPr>
        <w:pStyle w:val="a8"/>
        <w:numPr>
          <w:ilvl w:val="0"/>
          <w:numId w:val="14"/>
        </w:numPr>
        <w:ind w:leftChars="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热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阻降低30%以上，确保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产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品在高</w:t>
      </w:r>
      <w:r w:rsidRPr="0098505C">
        <w:rPr>
          <w:rFonts w:ascii="MS Mincho" w:eastAsia="MS Mincho" w:hAnsi="MS Mincho" w:cs="MS Mincho" w:hint="eastAsia"/>
          <w:b/>
          <w:bCs/>
          <w:color w:val="000000" w:themeColor="text1"/>
          <w:kern w:val="0"/>
          <w:sz w:val="24"/>
          <w:szCs w:val="20"/>
        </w:rPr>
        <w:t>温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、高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负载环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境下的</w:t>
      </w:r>
      <w:r w:rsidRPr="0098505C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稳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定</w:t>
      </w:r>
      <w:r w:rsidRPr="0098505C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运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行特性</w:t>
      </w:r>
    </w:p>
    <w:p w14:paraId="2049C104" w14:textId="5AFF4337" w:rsidR="0098505C" w:rsidRPr="0098505C" w:rsidRDefault="0098505C" w:rsidP="0098505C">
      <w:pPr>
        <w:pStyle w:val="a8"/>
        <w:numPr>
          <w:ilvl w:val="0"/>
          <w:numId w:val="14"/>
        </w:numPr>
        <w:ind w:leftChars="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采用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经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市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场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充分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验证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的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MR-MUF，以高度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设计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兼容性，降低客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户导</w:t>
      </w:r>
      <w:r w:rsidRPr="0098505C">
        <w:rPr>
          <w:rFonts w:asciiTheme="minorEastAsia" w:eastAsiaTheme="minorEastAsia" w:hAnsiTheme="minorEastAsia" w:cs="바탕"/>
          <w:b/>
          <w:bCs/>
          <w:color w:val="000000" w:themeColor="text1"/>
          <w:kern w:val="0"/>
          <w:sz w:val="24"/>
          <w:szCs w:val="20"/>
        </w:rPr>
        <w:t>入</w:t>
      </w:r>
      <w:r w:rsidRPr="0098505C">
        <w:rPr>
          <w:rFonts w:ascii="Noto Sans KR" w:eastAsia="Noto Sans KR" w:hAnsi="Noto Sans KR" w:cs="Noto Sans KR" w:hint="eastAsia"/>
          <w:b/>
          <w:bCs/>
          <w:color w:val="000000" w:themeColor="text1"/>
          <w:kern w:val="0"/>
          <w:sz w:val="24"/>
          <w:szCs w:val="20"/>
        </w:rPr>
        <w:t>门</w:t>
      </w: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槛</w:t>
      </w:r>
    </w:p>
    <w:p w14:paraId="25906B7C" w14:textId="487E6AC1" w:rsidR="004E6BBC" w:rsidRPr="0098505C" w:rsidRDefault="004E6BBC" w:rsidP="0098505C">
      <w:p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DC8F691" w14:textId="73A809CA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韩国</w:t>
      </w:r>
      <w:r w:rsidRPr="0098505C">
        <w:rPr>
          <w:rFonts w:ascii="맑은 고딕" w:eastAsia="맑은 고딕" w:hAnsi="맑은 고딕" w:cs="맑은 고딕" w:hint="eastAsia"/>
          <w:b/>
          <w:bCs/>
          <w:color w:val="000000" w:themeColor="text1"/>
          <w:kern w:val="0"/>
          <w:sz w:val="24"/>
          <w:szCs w:val="20"/>
        </w:rPr>
        <w:t>首尔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2026</w:t>
      </w:r>
      <w:r w:rsidRPr="0098505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年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5</w:t>
      </w:r>
      <w:r w:rsidRPr="0098505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月</w:t>
      </w:r>
      <w:r w:rsidRPr="0098505C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26</w:t>
      </w:r>
      <w:r w:rsidRPr="0098505C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日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——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海力士（或‘公司’，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https://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www.skhynix.com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26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日宣布，公司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布“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”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通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过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在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封装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内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集成一体化冷却元件“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ICE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1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”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显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著降低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时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量。</w:t>
      </w:r>
    </w:p>
    <w:p w14:paraId="71A7DF08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0243C41" w14:textId="76E1D9F3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1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 xml:space="preserve"> 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ICE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Integrated Cooling Elements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）：利用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绝缘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、高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导热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性的硅基材料，在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HBM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封装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内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部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额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外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构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建散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路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径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的冷却元件</w:t>
      </w:r>
    </w:p>
    <w:p w14:paraId="19285751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BAA7FC4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伴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随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算力需求持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激增，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不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通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过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增加堆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叠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层数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、提升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行速度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性能的迭代升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时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也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带来发热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量攀升的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难题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。因此，有效控制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连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接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与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GPU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D2D PHY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2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域的功率密度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3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，正成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下一代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术竞争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力的核心。</w:t>
      </w:r>
    </w:p>
    <w:p w14:paraId="16F444AB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108E2A0" w14:textId="51732B79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2 D2D PHY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Die-to-Die Physical Layer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实现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HBM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基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础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芯片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与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AI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高速芯片之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间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超高速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数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据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传输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的物理互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联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通道</w:t>
      </w:r>
    </w:p>
    <w:p w14:paraId="0CEAE08E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3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功率密度（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Power Density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单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位面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积产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生的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量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数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值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，是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决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定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设备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或系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统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的散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热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效率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与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使用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寿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命的核心指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标</w:t>
      </w:r>
    </w:p>
    <w:p w14:paraId="29B5658E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F05B461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的特点在于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从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结构层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面根本性解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上述散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热难题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传统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依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赖热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经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由核心芯片（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Core Die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）向外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传导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间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接散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方式。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的核心在于，直接在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集中的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D2D PHY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域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内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嵌入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控元件（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ICE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），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构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建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专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量排出通道（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Heat Path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。相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较传统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方案，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阻（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Thermal Resistance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）降低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30%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以上，同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时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确保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品在高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温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、高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负载环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境下的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定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行特性。</w:t>
      </w:r>
    </w:p>
    <w:p w14:paraId="08E5C522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1C85F4C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在量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可行性方面也具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备显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著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优势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品采用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经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市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充分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验证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的先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MR-MUF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4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晶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圆级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封装（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WLP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5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，可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实现稳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定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规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模化量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。此外，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术与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客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户现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有系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统级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封装（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SiP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  <w:vertAlign w:val="superscript"/>
        </w:rPr>
        <w:t>6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境具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备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高度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设计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兼容性，客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户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无需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行大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规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模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设计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改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动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，即可直接部署，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从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而有效降低了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实际导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入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。</w:t>
      </w:r>
    </w:p>
    <w:p w14:paraId="2EFCDE6C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731E24D" w14:textId="0C6B515C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4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批量回流模制底部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填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充（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MR-MUF, Mass Reflow-Molded Underfill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: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在堆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叠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半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导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体芯片后，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为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了保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护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芯片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间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电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路，在其中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填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充液体保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护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材料，使其固化的工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艺</w:t>
      </w:r>
    </w:p>
    <w:p w14:paraId="1C988577" w14:textId="5835362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5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晶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圆级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封装（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WLP, Wafer-Level Package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）：在切割晶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圆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前，一次性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进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行封装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与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测试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晶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圆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的技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术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，可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显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著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减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少芯片尺寸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并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提升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电气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特性</w:t>
      </w:r>
    </w:p>
    <w:p w14:paraId="2244D54A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60"/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</w:pP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 xml:space="preserve">6 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系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统级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封装（</w:t>
      </w:r>
      <w:proofErr w:type="spellStart"/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SiP</w:t>
      </w:r>
      <w:proofErr w:type="spellEnd"/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，</w:t>
      </w:r>
      <w:r w:rsidRPr="0098505C">
        <w:rPr>
          <w:rFonts w:asciiTheme="minorEastAsia" w:eastAsiaTheme="minorEastAsia" w:hAnsiTheme="minorEastAsia"/>
          <w:color w:val="808080" w:themeColor="background1" w:themeShade="80"/>
          <w:kern w:val="0"/>
          <w:sz w:val="22"/>
          <w:szCs w:val="18"/>
        </w:rPr>
        <w:t>System in Package</w:t>
      </w:r>
      <w:r w:rsidRPr="0098505C">
        <w:rPr>
          <w:rFonts w:asciiTheme="minorEastAsia" w:eastAsiaTheme="minorEastAsia" w:hAnsiTheme="minorEastAsia" w:hint="eastAsia"/>
          <w:color w:val="808080" w:themeColor="background1" w:themeShade="80"/>
          <w:kern w:val="0"/>
          <w:sz w:val="22"/>
          <w:szCs w:val="18"/>
        </w:rPr>
        <w:t>）：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将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具有不同功能的多</w:t>
      </w:r>
      <w:r w:rsidRPr="0098505C">
        <w:rPr>
          <w:rFonts w:ascii="Yu Gothic" w:eastAsia="Yu Gothic" w:hAnsi="Yu Gothic" w:cs="Yu Gothic" w:hint="eastAsia"/>
          <w:color w:val="808080" w:themeColor="background1" w:themeShade="80"/>
          <w:kern w:val="0"/>
          <w:sz w:val="22"/>
          <w:szCs w:val="18"/>
        </w:rPr>
        <w:t>类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芯片垂直或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横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向集成于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单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一封装体</w:t>
      </w:r>
      <w:r w:rsidRPr="0098505C">
        <w:rPr>
          <w:rFonts w:ascii="MS Mincho" w:eastAsia="MS Mincho" w:hAnsi="MS Mincho" w:cs="MS Mincho" w:hint="eastAsia"/>
          <w:color w:val="808080" w:themeColor="background1" w:themeShade="80"/>
          <w:kern w:val="0"/>
          <w:sz w:val="22"/>
          <w:szCs w:val="18"/>
        </w:rPr>
        <w:t>内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，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实现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一体化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协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同</w:t>
      </w:r>
      <w:r w:rsidRPr="0098505C">
        <w:rPr>
          <w:rFonts w:ascii="Noto Sans KR" w:eastAsia="Noto Sans KR" w:hAnsi="Noto Sans KR" w:cs="Noto Sans KR" w:hint="eastAsia"/>
          <w:color w:val="808080" w:themeColor="background1" w:themeShade="80"/>
          <w:kern w:val="0"/>
          <w:sz w:val="22"/>
          <w:szCs w:val="18"/>
        </w:rPr>
        <w:t>运</w:t>
      </w:r>
      <w:r w:rsidRPr="0098505C">
        <w:rPr>
          <w:rFonts w:ascii="맑은 고딕" w:eastAsia="맑은 고딕" w:hAnsi="맑은 고딕" w:cs="맑은 고딕" w:hint="eastAsia"/>
          <w:color w:val="808080" w:themeColor="background1" w:themeShade="80"/>
          <w:kern w:val="0"/>
          <w:sz w:val="22"/>
          <w:szCs w:val="18"/>
        </w:rPr>
        <w:t>作的封装技</w:t>
      </w:r>
      <w:r w:rsidRPr="0098505C">
        <w:rPr>
          <w:rFonts w:ascii="Microsoft JhengHei" w:eastAsia="Microsoft JhengHei" w:hAnsi="Microsoft JhengHei" w:cs="Microsoft JhengHei" w:hint="eastAsia"/>
          <w:color w:val="808080" w:themeColor="background1" w:themeShade="80"/>
          <w:kern w:val="0"/>
          <w:sz w:val="22"/>
          <w:szCs w:val="18"/>
        </w:rPr>
        <w:t>术</w:t>
      </w:r>
    </w:p>
    <w:p w14:paraId="45B72E0E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F6EB571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海力士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计划将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术应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用于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HBM5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等下一代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品，以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足高性能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计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算（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HPC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）、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0"/>
        </w:rPr>
        <w:t>数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据中心等超高度集成、高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带宽应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场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景的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严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苛散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管控需求，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一步提升整体系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统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稳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定性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与运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行效率。</w:t>
      </w:r>
    </w:p>
    <w:p w14:paraId="7533682B" w14:textId="77777777" w:rsidR="0098505C" w:rsidRPr="0098505C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F43F6EB" w14:textId="0C1CEC13" w:rsidR="009C17DF" w:rsidRPr="002F6EE5" w:rsidRDefault="0098505C" w:rsidP="0098505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海力士封装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担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当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李康旭副社</w:t>
      </w:r>
      <w:r w:rsidRPr="0098505C">
        <w:rPr>
          <w:rFonts w:ascii="Noto Sans KR" w:eastAsia="Noto Sans KR" w:hAnsi="Noto Sans KR" w:cs="Noto Sans KR" w:hint="eastAsia"/>
          <w:color w:val="000000" w:themeColor="text1"/>
          <w:kern w:val="0"/>
          <w:sz w:val="24"/>
          <w:szCs w:val="20"/>
        </w:rPr>
        <w:t>长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表示：“</w:t>
      </w:r>
      <w:proofErr w:type="spellStart"/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iHBM</w:t>
      </w:r>
      <w:proofErr w:type="spellEnd"/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结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合存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储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设计与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先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封装技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，是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实现产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品最低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发热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的最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优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方案。公司前瞻布局，持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续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提供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环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境下客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户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所需的核心价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，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进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一步</w:t>
      </w:r>
      <w:r w:rsidRPr="0098505C">
        <w:rPr>
          <w:rFonts w:ascii="Yu Gothic" w:eastAsia="Yu Gothic" w:hAnsi="Yu Gothic" w:cs="Yu Gothic" w:hint="eastAsia"/>
          <w:color w:val="000000" w:themeColor="text1"/>
          <w:kern w:val="0"/>
          <w:sz w:val="24"/>
          <w:szCs w:val="20"/>
        </w:rPr>
        <w:t>巩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固自身在面向</w:t>
      </w:r>
      <w:r w:rsidRPr="0098505C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AI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的存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储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器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领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域的</w:t>
      </w:r>
      <w:r w:rsidRPr="0098505C">
        <w:rPr>
          <w:rFonts w:ascii="Microsoft JhengHei" w:eastAsia="Microsoft JhengHei" w:hAnsi="Microsoft JhengHei" w:cs="Microsoft JhengHei" w:hint="eastAsia"/>
          <w:color w:val="000000" w:themeColor="text1"/>
          <w:kern w:val="0"/>
          <w:sz w:val="24"/>
          <w:szCs w:val="20"/>
        </w:rPr>
        <w:t>领导</w:t>
      </w:r>
      <w:r w:rsidRPr="0098505C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0"/>
        </w:rPr>
        <w:t>地位。</w:t>
      </w:r>
      <w:r w:rsidRPr="0098505C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”</w:t>
      </w:r>
    </w:p>
    <w:sectPr w:rsidR="009C17DF" w:rsidRPr="002F6EE5" w:rsidSect="00FA30BB">
      <w:footerReference w:type="default" r:id="rId8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17BE" w14:textId="77777777" w:rsidR="00807B40" w:rsidRDefault="00807B40" w:rsidP="002912DC">
      <w:r>
        <w:separator/>
      </w:r>
    </w:p>
  </w:endnote>
  <w:endnote w:type="continuationSeparator" w:id="0">
    <w:p w14:paraId="78C5A0AE" w14:textId="77777777" w:rsidR="00807B40" w:rsidRDefault="00807B40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AE6C" w14:textId="77777777" w:rsidR="00807B40" w:rsidRDefault="00807B40" w:rsidP="002912DC">
      <w:r>
        <w:separator/>
      </w:r>
    </w:p>
  </w:footnote>
  <w:footnote w:type="continuationSeparator" w:id="0">
    <w:p w14:paraId="20AB599F" w14:textId="77777777" w:rsidR="00807B40" w:rsidRDefault="00807B40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2"/>
  </w:num>
  <w:num w:numId="2" w16cid:durableId="1178890305">
    <w:abstractNumId w:val="6"/>
  </w:num>
  <w:num w:numId="3" w16cid:durableId="151142713">
    <w:abstractNumId w:val="11"/>
  </w:num>
  <w:num w:numId="4" w16cid:durableId="12807122">
    <w:abstractNumId w:val="14"/>
  </w:num>
  <w:num w:numId="5" w16cid:durableId="1674650319">
    <w:abstractNumId w:val="6"/>
  </w:num>
  <w:num w:numId="6" w16cid:durableId="1130512168">
    <w:abstractNumId w:val="7"/>
  </w:num>
  <w:num w:numId="7" w16cid:durableId="783811928">
    <w:abstractNumId w:val="8"/>
  </w:num>
  <w:num w:numId="8" w16cid:durableId="1220895810">
    <w:abstractNumId w:val="3"/>
  </w:num>
  <w:num w:numId="9" w16cid:durableId="119107159">
    <w:abstractNumId w:val="9"/>
  </w:num>
  <w:num w:numId="10" w16cid:durableId="2143375624">
    <w:abstractNumId w:val="15"/>
  </w:num>
  <w:num w:numId="11" w16cid:durableId="608389579">
    <w:abstractNumId w:val="13"/>
  </w:num>
  <w:num w:numId="12" w16cid:durableId="1209611678">
    <w:abstractNumId w:val="10"/>
  </w:num>
  <w:num w:numId="13" w16cid:durableId="800535997">
    <w:abstractNumId w:val="4"/>
  </w:num>
  <w:num w:numId="14" w16cid:durableId="812599275">
    <w:abstractNumId w:val="1"/>
  </w:num>
  <w:num w:numId="15" w16cid:durableId="1257977143">
    <w:abstractNumId w:val="5"/>
  </w:num>
  <w:num w:numId="16" w16cid:durableId="1049232453">
    <w:abstractNumId w:val="12"/>
  </w:num>
  <w:num w:numId="17" w16cid:durableId="77529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297D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197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55F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5DE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2945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17EF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935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EE5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61F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9E5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B4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226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57F31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59EC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04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B40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0CE6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185E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05C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AF3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AB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5DB1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7D6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17CCF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B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5</cp:revision>
  <cp:lastPrinted>2024-07-23T02:00:00Z</cp:lastPrinted>
  <dcterms:created xsi:type="dcterms:W3CDTF">2026-05-06T00:47:00Z</dcterms:created>
  <dcterms:modified xsi:type="dcterms:W3CDTF">2026-06-02T08:27:00Z</dcterms:modified>
</cp:coreProperties>
</file>