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C63AA" w14:paraId="0C9304B4" w14:textId="77777777" w:rsidTr="00123F98">
        <w:trPr>
          <w:trHeight w:val="1168"/>
        </w:trPr>
        <w:tc>
          <w:tcPr>
            <w:tcW w:w="4508" w:type="dxa"/>
            <w:vAlign w:val="center"/>
          </w:tcPr>
          <w:p w14:paraId="10DC0F0F" w14:textId="30036CE0" w:rsidR="00CC63AA" w:rsidRDefault="00A10429" w:rsidP="00123F98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noProof/>
              </w:rPr>
              <w:drawing>
                <wp:inline distT="0" distB="0" distL="0" distR="0" wp14:anchorId="0E74A27F" wp14:editId="2B8AA2CD">
                  <wp:extent cx="2695116" cy="581025"/>
                  <wp:effectExtent l="0" t="0" r="0" b="0"/>
                  <wp:docPr id="1493059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59039" name="그림 1493059039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6" t="35083" r="11719" b="4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761" cy="582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53A671F" w14:textId="1946C73A" w:rsidR="00CC63AA" w:rsidRDefault="00CC63AA" w:rsidP="00123F98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246D89A8" w14:textId="77777777" w:rsidR="00CC63AA" w:rsidRDefault="00CC63AA" w:rsidP="00946AF2">
      <w:pPr>
        <w:rPr>
          <w:b/>
          <w:bCs/>
        </w:rPr>
      </w:pPr>
    </w:p>
    <w:p w14:paraId="09ED453A" w14:textId="7B0C1EBD" w:rsidR="00CC63AA" w:rsidRDefault="00CC63AA" w:rsidP="00946AF2">
      <w:pPr>
        <w:rPr>
          <w:b/>
          <w:bCs/>
        </w:rPr>
      </w:pPr>
      <w:r>
        <w:rPr>
          <w:rFonts w:hint="eastAsia"/>
          <w:b/>
          <w:bCs/>
        </w:rPr>
        <w:t>2026-0</w:t>
      </w:r>
      <w:r w:rsidR="0083504F">
        <w:rPr>
          <w:rFonts w:hint="eastAsia"/>
          <w:b/>
          <w:bCs/>
        </w:rPr>
        <w:t>3</w:t>
      </w:r>
      <w:r w:rsidR="0010293A">
        <w:rPr>
          <w:rFonts w:hint="eastAsia"/>
          <w:b/>
          <w:bCs/>
        </w:rPr>
        <w:t>-</w:t>
      </w:r>
      <w:r w:rsidR="0083504F">
        <w:rPr>
          <w:rFonts w:hint="eastAsia"/>
          <w:b/>
          <w:bCs/>
        </w:rPr>
        <w:t>1</w:t>
      </w:r>
      <w:r w:rsidR="0010293A">
        <w:rPr>
          <w:rFonts w:hint="eastAsia"/>
          <w:b/>
          <w:bCs/>
        </w:rPr>
        <w:t>6</w:t>
      </w:r>
    </w:p>
    <w:p w14:paraId="79C41E97" w14:textId="77777777" w:rsidR="0083504F" w:rsidRPr="0083504F" w:rsidRDefault="0083504F" w:rsidP="0083504F">
      <w:pPr>
        <w:rPr>
          <w:b/>
          <w:bCs/>
        </w:rPr>
      </w:pPr>
      <w:r w:rsidRPr="0083504F">
        <w:rPr>
          <w:b/>
          <w:bCs/>
        </w:rPr>
        <w:t>SK海力士亮相英</w:t>
      </w:r>
      <w:r w:rsidRPr="0083504F">
        <w:rPr>
          <w:rFonts w:ascii="Microsoft JhengHei" w:eastAsia="Microsoft JhengHei" w:hAnsi="Microsoft JhengHei" w:cs="Microsoft JhengHei" w:hint="eastAsia"/>
          <w:b/>
          <w:bCs/>
        </w:rPr>
        <w:t>伟达</w:t>
      </w:r>
      <w:r w:rsidRPr="0083504F">
        <w:rPr>
          <w:b/>
          <w:bCs/>
        </w:rPr>
        <w:t>GTC 2026，展示面向AI的存</w:t>
      </w:r>
      <w:r w:rsidRPr="0083504F">
        <w:rPr>
          <w:rFonts w:ascii="Microsoft JhengHei" w:eastAsia="Microsoft JhengHei" w:hAnsi="Microsoft JhengHei" w:cs="Microsoft JhengHei" w:hint="eastAsia"/>
          <w:b/>
          <w:bCs/>
        </w:rPr>
        <w:t>储</w:t>
      </w:r>
      <w:r w:rsidRPr="0083504F">
        <w:rPr>
          <w:rFonts w:ascii="맑은 고딕" w:eastAsia="맑은 고딕" w:hAnsi="맑은 고딕" w:cs="맑은 고딕" w:hint="eastAsia"/>
          <w:b/>
          <w:bCs/>
        </w:rPr>
        <w:t>器</w:t>
      </w:r>
      <w:r w:rsidRPr="0083504F">
        <w:rPr>
          <w:rFonts w:ascii="Microsoft JhengHei" w:eastAsia="Microsoft JhengHei" w:hAnsi="Microsoft JhengHei" w:cs="Microsoft JhengHei" w:hint="eastAsia"/>
          <w:b/>
          <w:bCs/>
        </w:rPr>
        <w:t>竞争</w:t>
      </w:r>
      <w:r w:rsidRPr="0083504F">
        <w:rPr>
          <w:b/>
          <w:bCs/>
        </w:rPr>
        <w:t>力</w:t>
      </w:r>
    </w:p>
    <w:p w14:paraId="754011E8" w14:textId="77777777" w:rsidR="0083504F" w:rsidRDefault="0083504F" w:rsidP="0083504F">
      <w:pPr>
        <w:pStyle w:val="a6"/>
        <w:numPr>
          <w:ilvl w:val="0"/>
          <w:numId w:val="2"/>
        </w:numPr>
      </w:pPr>
      <w:r>
        <w:t>3月16日至19日，</w:t>
      </w:r>
      <w:r w:rsidRPr="0083504F">
        <w:rPr>
          <w:rFonts w:ascii="Noto Sans KR" w:eastAsia="Noto Sans KR" w:hAnsi="Noto Sans KR" w:cs="Noto Sans KR" w:hint="eastAsia"/>
        </w:rPr>
        <w:t>参</w:t>
      </w:r>
      <w:r w:rsidRPr="0083504F">
        <w:rPr>
          <w:rFonts w:ascii="맑은 고딕" w:eastAsia="맑은 고딕" w:hAnsi="맑은 고딕" w:cs="맑은 고딕" w:hint="eastAsia"/>
        </w:rPr>
        <w:t>加在美</w:t>
      </w:r>
      <w:r w:rsidRPr="0083504F">
        <w:rPr>
          <w:rFonts w:ascii="Noto Sans KR" w:eastAsia="Noto Sans KR" w:hAnsi="Noto Sans KR" w:cs="Noto Sans KR" w:hint="eastAsia"/>
        </w:rPr>
        <w:t>国</w:t>
      </w:r>
      <w:r w:rsidRPr="0083504F">
        <w:rPr>
          <w:rFonts w:ascii="MS Mincho" w:eastAsia="MS Mincho" w:hAnsi="MS Mincho" w:cs="MS Mincho" w:hint="eastAsia"/>
        </w:rPr>
        <w:t>圣</w:t>
      </w:r>
      <w:r w:rsidRPr="0083504F">
        <w:rPr>
          <w:rFonts w:ascii="맑은 고딕" w:eastAsia="맑은 고딕" w:hAnsi="맑은 고딕" w:cs="맑은 고딕" w:hint="eastAsia"/>
        </w:rPr>
        <w:t>何塞</w:t>
      </w:r>
      <w:r w:rsidRPr="0083504F">
        <w:rPr>
          <w:rFonts w:ascii="Microsoft JhengHei" w:eastAsia="Microsoft JhengHei" w:hAnsi="Microsoft JhengHei" w:cs="Microsoft JhengHei" w:hint="eastAsia"/>
        </w:rPr>
        <w:t>举</w:t>
      </w:r>
      <w:r w:rsidRPr="0083504F">
        <w:rPr>
          <w:rFonts w:ascii="맑은 고딕" w:eastAsia="맑은 고딕" w:hAnsi="맑은 고딕" w:cs="맑은 고딕" w:hint="eastAsia"/>
        </w:rPr>
        <w:t>行的“英</w:t>
      </w:r>
      <w:r w:rsidRPr="0083504F">
        <w:rPr>
          <w:rFonts w:ascii="Microsoft JhengHei" w:eastAsia="Microsoft JhengHei" w:hAnsi="Microsoft JhengHei" w:cs="Microsoft JhengHei" w:hint="eastAsia"/>
        </w:rPr>
        <w:t>伟达</w:t>
      </w:r>
      <w:r>
        <w:t>GTC 2026”</w:t>
      </w:r>
    </w:p>
    <w:p w14:paraId="35FBD709" w14:textId="77777777" w:rsidR="0083504F" w:rsidRDefault="0083504F" w:rsidP="0083504F">
      <w:pPr>
        <w:pStyle w:val="a6"/>
        <w:numPr>
          <w:ilvl w:val="0"/>
          <w:numId w:val="2"/>
        </w:numPr>
      </w:pPr>
      <w:r>
        <w:rPr>
          <w:rFonts w:hint="eastAsia"/>
        </w:rPr>
        <w:t>以“聚焦</w:t>
      </w:r>
      <w:r>
        <w:t>AI存</w:t>
      </w:r>
      <w:r w:rsidRPr="0083504F">
        <w:rPr>
          <w:rFonts w:ascii="Microsoft JhengHei" w:eastAsia="Microsoft JhengHei" w:hAnsi="Microsoft JhengHei" w:cs="Microsoft JhengHei" w:hint="eastAsia"/>
        </w:rPr>
        <w:t>储</w:t>
      </w:r>
      <w:r w:rsidRPr="0083504F">
        <w:rPr>
          <w:rFonts w:ascii="맑은 고딕" w:eastAsia="맑은 고딕" w:hAnsi="맑은 고딕" w:cs="맑은 고딕" w:hint="eastAsia"/>
        </w:rPr>
        <w:t>器”</w:t>
      </w:r>
      <w:r w:rsidRPr="0083504F">
        <w:rPr>
          <w:rFonts w:ascii="Microsoft JhengHei" w:eastAsia="Microsoft JhengHei" w:hAnsi="Microsoft JhengHei" w:cs="Microsoft JhengHei" w:hint="eastAsia"/>
        </w:rPr>
        <w:t>为</w:t>
      </w:r>
      <w:r w:rsidRPr="0083504F">
        <w:rPr>
          <w:rFonts w:ascii="맑은 고딕" w:eastAsia="맑은 고딕" w:hAnsi="맑은 고딕" w:cs="맑은 고딕" w:hint="eastAsia"/>
        </w:rPr>
        <w:t>主</w:t>
      </w:r>
      <w:r w:rsidRPr="0083504F">
        <w:rPr>
          <w:rFonts w:ascii="Microsoft JhengHei" w:eastAsia="Microsoft JhengHei" w:hAnsi="Microsoft JhengHei" w:cs="Microsoft JhengHei" w:hint="eastAsia"/>
        </w:rPr>
        <w:t>题参</w:t>
      </w:r>
      <w:r w:rsidRPr="0083504F">
        <w:rPr>
          <w:rFonts w:ascii="맑은 고딕" w:eastAsia="맑은 고딕" w:hAnsi="맑은 고딕" w:cs="맑은 고딕" w:hint="eastAsia"/>
        </w:rPr>
        <w:t>展，亮相面向</w:t>
      </w:r>
      <w:r>
        <w:t>AI的全系列存</w:t>
      </w:r>
      <w:r w:rsidRPr="0083504F">
        <w:rPr>
          <w:rFonts w:ascii="Microsoft JhengHei" w:eastAsia="Microsoft JhengHei" w:hAnsi="Microsoft JhengHei" w:cs="Microsoft JhengHei" w:hint="eastAsia"/>
        </w:rPr>
        <w:t>储</w:t>
      </w:r>
      <w:r w:rsidRPr="0083504F">
        <w:rPr>
          <w:rFonts w:ascii="맑은 고딕" w:eastAsia="맑은 고딕" w:hAnsi="맑은 고딕" w:cs="맑은 고딕" w:hint="eastAsia"/>
        </w:rPr>
        <w:t>器</w:t>
      </w:r>
      <w:r w:rsidRPr="0083504F">
        <w:rPr>
          <w:rFonts w:ascii="Microsoft JhengHei" w:eastAsia="Microsoft JhengHei" w:hAnsi="Microsoft JhengHei" w:cs="Microsoft JhengHei" w:hint="eastAsia"/>
        </w:rPr>
        <w:t>产</w:t>
      </w:r>
      <w:r w:rsidRPr="0083504F">
        <w:rPr>
          <w:rFonts w:ascii="맑은 고딕" w:eastAsia="맑은 고딕" w:hAnsi="맑은 고딕" w:cs="맑은 고딕" w:hint="eastAsia"/>
        </w:rPr>
        <w:t>品</w:t>
      </w:r>
    </w:p>
    <w:p w14:paraId="0CECAA68" w14:textId="77777777" w:rsidR="0083504F" w:rsidRDefault="0083504F" w:rsidP="0083504F">
      <w:pPr>
        <w:pStyle w:val="a6"/>
        <w:numPr>
          <w:ilvl w:val="0"/>
          <w:numId w:val="2"/>
        </w:numPr>
      </w:pPr>
      <w:r>
        <w:rPr>
          <w:rFonts w:hint="eastAsia"/>
        </w:rPr>
        <w:t>崔泰源</w:t>
      </w:r>
      <w:r w:rsidRPr="0083504F">
        <w:rPr>
          <w:rFonts w:ascii="Noto Sans KR" w:eastAsia="Noto Sans KR" w:hAnsi="Noto Sans KR" w:cs="Noto Sans KR" w:hint="eastAsia"/>
        </w:rPr>
        <w:t>会长</w:t>
      </w:r>
      <w:r w:rsidRPr="0083504F">
        <w:rPr>
          <w:rFonts w:ascii="맑은 고딕" w:eastAsia="맑은 고딕" w:hAnsi="맑은 고딕" w:cs="맑은 고딕" w:hint="eastAsia"/>
        </w:rPr>
        <w:t>、郭</w:t>
      </w:r>
      <w:r w:rsidRPr="0083504F">
        <w:rPr>
          <w:rFonts w:ascii="Microsoft JhengHei" w:eastAsia="Microsoft JhengHei" w:hAnsi="Microsoft JhengHei" w:cs="Microsoft JhengHei" w:hint="eastAsia"/>
        </w:rPr>
        <w:t>鲁</w:t>
      </w:r>
      <w:r w:rsidRPr="0083504F">
        <w:rPr>
          <w:rFonts w:ascii="맑은 고딕" w:eastAsia="맑은 고딕" w:hAnsi="맑은 고딕" w:cs="맑은 고딕" w:hint="eastAsia"/>
        </w:rPr>
        <w:t>正</w:t>
      </w:r>
      <w:r>
        <w:t>CEO等出席，</w:t>
      </w:r>
      <w:r w:rsidRPr="0083504F">
        <w:rPr>
          <w:rFonts w:ascii="Microsoft JhengHei" w:eastAsia="Microsoft JhengHei" w:hAnsi="Microsoft JhengHei" w:cs="Microsoft JhengHei" w:hint="eastAsia"/>
        </w:rPr>
        <w:t>扩</w:t>
      </w:r>
      <w:r w:rsidRPr="0083504F">
        <w:rPr>
          <w:rFonts w:ascii="맑은 고딕" w:eastAsia="맑은 고딕" w:hAnsi="맑은 고딕" w:cs="맑은 고딕" w:hint="eastAsia"/>
        </w:rPr>
        <w:t>大全球</w:t>
      </w:r>
      <w:r>
        <w:t>AI合作</w:t>
      </w:r>
    </w:p>
    <w:p w14:paraId="5C027A99" w14:textId="77777777" w:rsidR="0083504F" w:rsidRDefault="0083504F" w:rsidP="0083504F"/>
    <w:p w14:paraId="32282D53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  <w:b/>
          <w:bCs/>
        </w:rPr>
      </w:pPr>
      <w:r w:rsidRPr="0083504F">
        <w:rPr>
          <w:rFonts w:ascii="Microsoft JhengHei" w:eastAsia="Microsoft JhengHei" w:hAnsi="Microsoft JhengHei" w:cs="Microsoft JhengHei"/>
          <w:b/>
          <w:bCs/>
        </w:rPr>
        <w:t>韩国首尔，2026年3月17日</w:t>
      </w:r>
    </w:p>
    <w:p w14:paraId="4A5F89D1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SK海力士（简称‘公司’，</w:t>
      </w:r>
      <w:hyperlink r:id="rId8" w:tgtFrame="_blank" w:history="1">
        <w:r w:rsidRPr="0083504F">
          <w:rPr>
            <w:rStyle w:val="aa"/>
            <w:rFonts w:ascii="Microsoft JhengHei" w:eastAsia="Microsoft JhengHei" w:hAnsi="Microsoft JhengHei" w:cs="Microsoft JhengHei"/>
          </w:rPr>
          <w:t>https://www.skhynix.com</w:t>
        </w:r>
      </w:hyperlink>
      <w:r w:rsidRPr="0083504F">
        <w:rPr>
          <w:rFonts w:ascii="Microsoft JhengHei" w:eastAsia="Microsoft JhengHei" w:hAnsi="Microsoft JhengHei" w:cs="Microsoft JhengHei"/>
        </w:rPr>
        <w:t>）17日宣布，将于3月16日至19日（当地时间）参加在美国加利福尼亚州圣何塞举行的“英伟达GTC 2026（GPU技术大会）”。</w:t>
      </w:r>
    </w:p>
    <w:p w14:paraId="4E36E766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英伟达(NVIDIA)GTC是全球人工智能（AI）技术盛会，汇聚全球领先企业与开发者，共同分享AI及加速计算（Accelerated Computing）领域的最新技术与产业趋势。</w:t>
      </w:r>
    </w:p>
    <w:p w14:paraId="2B58110B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SK海力士表示：“公司在人工智能训练与推理领域，将能够最大限度缓解数据瓶颈、提升系统性能的存储器产品集成至英伟达的AI基础设施中。本次展会将以与英伟达的合作关系为基础，展示人工智能时代的核心基础设施——存储技术，并彰显公司在该领域的领先领导力。”</w:t>
      </w:r>
    </w:p>
    <w:p w14:paraId="6C92966E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SK海力士以“聚焦AI存储器（Spotlight on AI Memory）”为主题设立展区，集中展示面向AI的存储技术与解决方案。</w:t>
      </w:r>
    </w:p>
    <w:p w14:paraId="4EA1E615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展区分为“英伟达合作区（NVIDIA Collaboration Zone）”、“产品组合区（Product Portfolio Zone）”与“活动区（Event Zone）”，以沉浸式体验为主的展示，助力参观者能够直观理解面向AI的存储技术。</w:t>
      </w:r>
    </w:p>
    <w:p w14:paraId="340491AA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位于展馆入口的“英伟达合作区”是集中展示SK海力士与英伟达合作成果的重点展区。呈现了SK海力士HBM4、HBM3E和SOCAMM2等存储器产品在英伟达的各类AI平台上的应用实例，搭载于GPU加速器上的存储架构模型与实物。</w:t>
      </w:r>
    </w:p>
    <w:p w14:paraId="2E54FF06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此外，公司将展出与英伟达联合开发的液冷式企业级固态硬盘（</w:t>
      </w:r>
      <w:proofErr w:type="spellStart"/>
      <w:r w:rsidRPr="0083504F">
        <w:rPr>
          <w:rFonts w:ascii="Microsoft JhengHei" w:eastAsia="Microsoft JhengHei" w:hAnsi="Microsoft JhengHei" w:cs="Microsoft JhengHei"/>
        </w:rPr>
        <w:t>eSSD</w:t>
      </w:r>
      <w:proofErr w:type="spellEnd"/>
      <w:r w:rsidRPr="0083504F">
        <w:rPr>
          <w:rFonts w:ascii="Microsoft JhengHei" w:eastAsia="Microsoft JhengHei" w:hAnsi="Microsoft JhengHei" w:cs="Microsoft JhengHei"/>
        </w:rPr>
        <w:t>），以及搭载SK海力士LPDDR5X产品的英伟达AI超级计算机“DGX Spark”。</w:t>
      </w:r>
    </w:p>
    <w:p w14:paraId="0DC861F9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lastRenderedPageBreak/>
        <w:t>“产品组合区”集中展示AI基础设施的核心产品——HBM4、HBM3E，以及高容量服务器DRAM模块、LPDDR6、GDDR7、</w:t>
      </w:r>
      <w:proofErr w:type="spellStart"/>
      <w:r w:rsidRPr="0083504F">
        <w:rPr>
          <w:rFonts w:ascii="Microsoft JhengHei" w:eastAsia="Microsoft JhengHei" w:hAnsi="Microsoft JhengHei" w:cs="Microsoft JhengHei"/>
        </w:rPr>
        <w:t>eSSD</w:t>
      </w:r>
      <w:proofErr w:type="spellEnd"/>
      <w:r w:rsidRPr="0083504F">
        <w:rPr>
          <w:rFonts w:ascii="Microsoft JhengHei" w:eastAsia="Microsoft JhengHei" w:hAnsi="Microsoft JhengHei" w:cs="Microsoft JhengHei"/>
        </w:rPr>
        <w:t>、汽车存储解决方案（Automotive Solution）等面向AI时代的产品阵容。</w:t>
      </w:r>
    </w:p>
    <w:p w14:paraId="5B634A4C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参观者可通过操纵杆自主选择感兴趣的产品，并通过屏幕查看各种产品的技术特性与应用案例，打造自主探索、深度理解的互动体验空间。</w:t>
      </w:r>
    </w:p>
    <w:p w14:paraId="0B263255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在互动体验空间“活动区”，公司推出以HBM堆叠结构为基础的“16层HBM堆叠游戏”。参观者可通过虚拟堆叠内存芯片，直观理解TSV工艺与高密度封装技术，从而深化对AI半导体实现高性能原理的认知。</w:t>
      </w:r>
    </w:p>
    <w:p w14:paraId="5365AFDC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此外，SK海力士计划在GTC 2026期间，探索契合全球AI产业最新趋势的合作机遇。SK集团会长崔泰源、SK海力士CEO郭鲁正等高管将与全球科技公司高层会面，共同探讨AI技术发展趋势与基础设施结构变革洞察，并规划中长期合作蓝图。</w:t>
      </w:r>
    </w:p>
    <w:p w14:paraId="7F18619C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同时，公司还计划通过技术研讨会，介绍AI驱动的制造业发展趋势，以及存储技术在实现高性能AI系统中的关键作用。</w:t>
      </w:r>
    </w:p>
    <w:p w14:paraId="6565A3F1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SK海力士表示：“随着AI技术的持续演进，存储器已不再仅是单一零部件，而是决定AI基础设施整体架构与性能的核心要素。公司将依托覆盖数据中心至终端设备的全方位存储技术实力，与全球合作伙伴携手共创AI未来。”</w:t>
      </w:r>
    </w:p>
    <w:p w14:paraId="074F4193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  <w:b/>
          <w:bCs/>
        </w:rPr>
      </w:pPr>
      <w:r w:rsidRPr="0083504F">
        <w:rPr>
          <w:rFonts w:ascii="Microsoft JhengHei" w:eastAsia="Microsoft JhengHei" w:hAnsi="Microsoft JhengHei" w:cs="Microsoft JhengHei"/>
          <w:b/>
          <w:bCs/>
        </w:rPr>
        <w:t>关于SK海力士</w:t>
      </w:r>
    </w:p>
    <w:p w14:paraId="069362E5" w14:textId="77777777" w:rsidR="0083504F" w:rsidRPr="0083504F" w:rsidRDefault="0083504F" w:rsidP="0083504F">
      <w:pPr>
        <w:rPr>
          <w:rFonts w:ascii="Microsoft JhengHei" w:eastAsia="Microsoft JhengHei" w:hAnsi="Microsoft JhengHei" w:cs="Microsoft JhengHei"/>
        </w:rPr>
      </w:pPr>
      <w:r w:rsidRPr="0083504F">
        <w:rPr>
          <w:rFonts w:ascii="Microsoft JhengHei" w:eastAsia="Microsoft JhengHei" w:hAnsi="Microsoft JhengHei" w:cs="Microsoft JhengHei"/>
        </w:rPr>
        <w:t>SK海力士总部位于韩国，是一家全球领先的半导体供应商，为全球客户提供DRAM（动态随机存取存储器）和NAND Flash（NAND快闪存储器）等半导体产品。公司于韩国证券交易所上市，其全球托存股份于卢森堡证券交易所上市。</w:t>
      </w:r>
      <w:r w:rsidRPr="0083504F">
        <w:rPr>
          <w:rFonts w:ascii="Microsoft JhengHei" w:eastAsia="Microsoft JhengHei" w:hAnsi="Microsoft JhengHei" w:cs="Microsoft JhengHei"/>
        </w:rPr>
        <w:br/>
        <w:t>若想了解更多，请点击公司网站</w:t>
      </w:r>
      <w:hyperlink r:id="rId9" w:tgtFrame="_blank" w:history="1">
        <w:r w:rsidRPr="0083504F">
          <w:rPr>
            <w:rStyle w:val="aa"/>
            <w:rFonts w:ascii="Microsoft JhengHei" w:eastAsia="Microsoft JhengHei" w:hAnsi="Microsoft JhengHei" w:cs="Microsoft JhengHei"/>
          </w:rPr>
          <w:t>www.skhynix.com</w:t>
        </w:r>
      </w:hyperlink>
      <w:r w:rsidRPr="0083504F">
        <w:rPr>
          <w:rFonts w:ascii="Microsoft JhengHei" w:eastAsia="Microsoft JhengHei" w:hAnsi="Microsoft JhengHei" w:cs="Microsoft JhengHei"/>
        </w:rPr>
        <w:t>, </w:t>
      </w:r>
      <w:hyperlink r:id="rId10" w:tgtFrame="_blank" w:history="1">
        <w:r w:rsidRPr="0083504F">
          <w:rPr>
            <w:rStyle w:val="aa"/>
            <w:rFonts w:ascii="Microsoft JhengHei" w:eastAsia="Microsoft JhengHei" w:hAnsi="Microsoft JhengHei" w:cs="Microsoft JhengHei"/>
          </w:rPr>
          <w:t>news.skhynix.com.cn</w:t>
        </w:r>
      </w:hyperlink>
      <w:r w:rsidRPr="0083504F">
        <w:rPr>
          <w:rFonts w:ascii="Microsoft JhengHei" w:eastAsia="Microsoft JhengHei" w:hAnsi="Microsoft JhengHei" w:cs="Microsoft JhengHei"/>
        </w:rPr>
        <w:t>。</w:t>
      </w:r>
    </w:p>
    <w:p w14:paraId="7037527F" w14:textId="77777777" w:rsidR="0077403D" w:rsidRPr="0083504F" w:rsidRDefault="0077403D" w:rsidP="0083504F"/>
    <w:sectPr w:rsidR="0077403D" w:rsidRPr="008350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AC6B" w14:textId="77777777" w:rsidR="006237AB" w:rsidRDefault="006237AB" w:rsidP="00CC63AA">
      <w:pPr>
        <w:spacing w:after="0"/>
      </w:pPr>
      <w:r>
        <w:separator/>
      </w:r>
    </w:p>
  </w:endnote>
  <w:endnote w:type="continuationSeparator" w:id="0">
    <w:p w14:paraId="01E4BD55" w14:textId="77777777" w:rsidR="006237AB" w:rsidRDefault="006237AB" w:rsidP="00CC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FB5B" w14:textId="77777777" w:rsidR="006237AB" w:rsidRDefault="006237AB" w:rsidP="00CC63AA">
      <w:pPr>
        <w:spacing w:after="0"/>
      </w:pPr>
      <w:r>
        <w:separator/>
      </w:r>
    </w:p>
  </w:footnote>
  <w:footnote w:type="continuationSeparator" w:id="0">
    <w:p w14:paraId="37ED6637" w14:textId="77777777" w:rsidR="006237AB" w:rsidRDefault="006237AB" w:rsidP="00CC6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022"/>
    <w:multiLevelType w:val="hybridMultilevel"/>
    <w:tmpl w:val="8C1A6AC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B02459"/>
    <w:multiLevelType w:val="multilevel"/>
    <w:tmpl w:val="3E3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065388">
    <w:abstractNumId w:val="1"/>
  </w:num>
  <w:num w:numId="2" w16cid:durableId="19152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2"/>
    <w:rsid w:val="0010293A"/>
    <w:rsid w:val="0042295B"/>
    <w:rsid w:val="004E5C09"/>
    <w:rsid w:val="00510646"/>
    <w:rsid w:val="005B6E72"/>
    <w:rsid w:val="006237AB"/>
    <w:rsid w:val="0077403D"/>
    <w:rsid w:val="0083504F"/>
    <w:rsid w:val="0090427D"/>
    <w:rsid w:val="00946AF2"/>
    <w:rsid w:val="00A05082"/>
    <w:rsid w:val="00A10429"/>
    <w:rsid w:val="00C83FF9"/>
    <w:rsid w:val="00CA285D"/>
    <w:rsid w:val="00C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7B5B"/>
  <w15:chartTrackingRefBased/>
  <w15:docId w15:val="{89DD6C5E-E7F7-4C85-A9E0-7F0E1AC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46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6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6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6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6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6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6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46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6A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6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4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6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46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46A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6A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6AF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6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46AF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46AF2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A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AF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C63AA"/>
  </w:style>
  <w:style w:type="paragraph" w:styleId="ad">
    <w:name w:val="footer"/>
    <w:basedOn w:val="a"/>
    <w:link w:val="Char4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C63AA"/>
  </w:style>
  <w:style w:type="table" w:styleId="ae">
    <w:name w:val="Table Grid"/>
    <w:basedOn w:val="a1"/>
    <w:uiPriority w:val="59"/>
    <w:rsid w:val="00CC63AA"/>
    <w:pPr>
      <w:spacing w:after="0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Char5"/>
    <w:uiPriority w:val="99"/>
    <w:semiHidden/>
    <w:unhideWhenUsed/>
    <w:rsid w:val="0083504F"/>
  </w:style>
  <w:style w:type="character" w:customStyle="1" w:styleId="Char5">
    <w:name w:val="날짜 Char"/>
    <w:basedOn w:val="a0"/>
    <w:link w:val="af"/>
    <w:uiPriority w:val="99"/>
    <w:semiHidden/>
    <w:rsid w:val="0083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hynix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ews.skhynix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hynix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라희</dc:creator>
  <cp:keywords/>
  <dc:description/>
  <cp:lastModifiedBy>김 라희</cp:lastModifiedBy>
  <cp:revision>2</cp:revision>
  <dcterms:created xsi:type="dcterms:W3CDTF">2026-06-05T05:19:00Z</dcterms:created>
  <dcterms:modified xsi:type="dcterms:W3CDTF">2026-06-05T05:19:00Z</dcterms:modified>
</cp:coreProperties>
</file>